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6218B670" w14:textId="77777777" w:rsidR="00637508" w:rsidRDefault="00637508" w:rsidP="00637508">
      <w:pPr>
        <w:tabs>
          <w:tab w:val="left" w:pos="1037"/>
        </w:tabs>
        <w:jc w:val="center"/>
        <w:rPr>
          <w:rFonts w:ascii="Book Antiqua" w:hAnsi="Book Antiqua"/>
          <w:b/>
          <w:bCs/>
          <w:color w:val="0000FF"/>
          <w:sz w:val="22"/>
          <w:szCs w:val="22"/>
          <w:u w:val="single"/>
          <w:lang w:val="en-IN"/>
        </w:rPr>
      </w:pPr>
      <w:r>
        <w:rPr>
          <w:rFonts w:ascii="Book Antiqua" w:hAnsi="Book Antiqua"/>
          <w:b/>
          <w:bCs/>
          <w:color w:val="0000FF"/>
          <w:sz w:val="22"/>
          <w:szCs w:val="22"/>
          <w:u w:val="single"/>
          <w:lang w:val="en-IN"/>
        </w:rPr>
        <w:t>C</w:t>
      </w:r>
      <w:r w:rsidRPr="00BF3682">
        <w:rPr>
          <w:rFonts w:ascii="Book Antiqua" w:hAnsi="Book Antiqua"/>
          <w:b/>
          <w:bCs/>
          <w:color w:val="0000FF"/>
          <w:sz w:val="22"/>
          <w:szCs w:val="22"/>
          <w:u w:val="single"/>
          <w:lang w:val="en-IN"/>
        </w:rPr>
        <w:t>onstruction of shed for storage of</w:t>
      </w:r>
      <w:r>
        <w:rPr>
          <w:rFonts w:ascii="Book Antiqua" w:hAnsi="Book Antiqua"/>
          <w:b/>
          <w:bCs/>
          <w:color w:val="0000FF"/>
          <w:sz w:val="22"/>
          <w:szCs w:val="22"/>
          <w:u w:val="single"/>
          <w:lang w:val="en-IN"/>
        </w:rPr>
        <w:t xml:space="preserve"> </w:t>
      </w:r>
      <w:r w:rsidRPr="00BF3682">
        <w:rPr>
          <w:rFonts w:ascii="Book Antiqua" w:hAnsi="Book Antiqua"/>
          <w:b/>
          <w:bCs/>
          <w:color w:val="0000FF"/>
          <w:sz w:val="22"/>
          <w:szCs w:val="22"/>
          <w:u w:val="single"/>
          <w:lang w:val="en-IN"/>
        </w:rPr>
        <w:t>substation T&amp;Ps and ERS material lying on the platform in</w:t>
      </w:r>
      <w:r>
        <w:rPr>
          <w:rFonts w:ascii="Book Antiqua" w:hAnsi="Book Antiqua"/>
          <w:b/>
          <w:bCs/>
          <w:color w:val="0000FF"/>
          <w:sz w:val="22"/>
          <w:szCs w:val="22"/>
          <w:u w:val="single"/>
          <w:lang w:val="en-IN"/>
        </w:rPr>
        <w:t xml:space="preserve"> </w:t>
      </w:r>
      <w:r w:rsidRPr="00BF3682">
        <w:rPr>
          <w:rFonts w:ascii="Book Antiqua" w:hAnsi="Book Antiqua"/>
          <w:b/>
          <w:bCs/>
          <w:color w:val="0000FF"/>
          <w:sz w:val="22"/>
          <w:szCs w:val="22"/>
          <w:u w:val="single"/>
          <w:lang w:val="en-IN"/>
        </w:rPr>
        <w:t>ERS store at 765/400/220 kV Gaya Sub-station.</w:t>
      </w:r>
    </w:p>
    <w:p w14:paraId="362FC802" w14:textId="77777777" w:rsidR="00637508" w:rsidRPr="00210003" w:rsidRDefault="00637508" w:rsidP="00210003">
      <w:pPr>
        <w:pStyle w:val="ListParagraph"/>
        <w:tabs>
          <w:tab w:val="left" w:pos="1037"/>
        </w:tabs>
        <w:ind w:left="731"/>
        <w:rPr>
          <w:rFonts w:ascii="Book Antiqua" w:hAnsi="Book Antiqua"/>
          <w:b/>
          <w:bCs/>
          <w:color w:val="0000FF"/>
          <w:sz w:val="22"/>
          <w:szCs w:val="22"/>
          <w:u w:val="single"/>
        </w:rPr>
      </w:pPr>
    </w:p>
    <w:p w14:paraId="65BCE2EC" w14:textId="4E361CC2"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20CAE467" w14:textId="77777777" w:rsidR="00637508" w:rsidRDefault="00C550C1" w:rsidP="00637508">
      <w:pPr>
        <w:tabs>
          <w:tab w:val="left" w:pos="1037"/>
        </w:tabs>
        <w:rPr>
          <w:rFonts w:ascii="Book Antiqua" w:hAnsi="Book Antiqua"/>
          <w:b/>
          <w:bCs/>
          <w:color w:val="0000FF"/>
          <w:sz w:val="22"/>
          <w:szCs w:val="22"/>
          <w:u w:val="single"/>
          <w:lang w:val="en-IN"/>
        </w:rPr>
      </w:pPr>
      <w:r w:rsidRPr="00062752">
        <w:rPr>
          <w:rFonts w:ascii="Book Antiqua" w:hAnsi="Book Antiqua"/>
          <w:szCs w:val="22"/>
        </w:rPr>
        <w:t xml:space="preserve">This package broadly includes </w:t>
      </w:r>
      <w:r w:rsidR="00637508">
        <w:rPr>
          <w:rFonts w:ascii="Book Antiqua" w:hAnsi="Book Antiqua"/>
          <w:b/>
          <w:bCs/>
          <w:color w:val="0000FF"/>
          <w:sz w:val="22"/>
          <w:szCs w:val="22"/>
          <w:u w:val="single"/>
          <w:lang w:val="en-IN"/>
        </w:rPr>
        <w:t>C</w:t>
      </w:r>
      <w:r w:rsidR="00637508" w:rsidRPr="00BF3682">
        <w:rPr>
          <w:rFonts w:ascii="Book Antiqua" w:hAnsi="Book Antiqua"/>
          <w:b/>
          <w:bCs/>
          <w:color w:val="0000FF"/>
          <w:sz w:val="22"/>
          <w:szCs w:val="22"/>
          <w:u w:val="single"/>
          <w:lang w:val="en-IN"/>
        </w:rPr>
        <w:t>onstruction of shed for storage of</w:t>
      </w:r>
      <w:r w:rsidR="00637508">
        <w:rPr>
          <w:rFonts w:ascii="Book Antiqua" w:hAnsi="Book Antiqua"/>
          <w:b/>
          <w:bCs/>
          <w:color w:val="0000FF"/>
          <w:sz w:val="22"/>
          <w:szCs w:val="22"/>
          <w:u w:val="single"/>
          <w:lang w:val="en-IN"/>
        </w:rPr>
        <w:t xml:space="preserve"> </w:t>
      </w:r>
      <w:r w:rsidR="00637508" w:rsidRPr="00BF3682">
        <w:rPr>
          <w:rFonts w:ascii="Book Antiqua" w:hAnsi="Book Antiqua"/>
          <w:b/>
          <w:bCs/>
          <w:color w:val="0000FF"/>
          <w:sz w:val="22"/>
          <w:szCs w:val="22"/>
          <w:u w:val="single"/>
          <w:lang w:val="en-IN"/>
        </w:rPr>
        <w:t>substation T&amp;Ps and ERS material lying on the platform in</w:t>
      </w:r>
      <w:r w:rsidR="00637508">
        <w:rPr>
          <w:rFonts w:ascii="Book Antiqua" w:hAnsi="Book Antiqua"/>
          <w:b/>
          <w:bCs/>
          <w:color w:val="0000FF"/>
          <w:sz w:val="22"/>
          <w:szCs w:val="22"/>
          <w:u w:val="single"/>
          <w:lang w:val="en-IN"/>
        </w:rPr>
        <w:t xml:space="preserve"> </w:t>
      </w:r>
      <w:r w:rsidR="00637508" w:rsidRPr="00BF3682">
        <w:rPr>
          <w:rFonts w:ascii="Book Antiqua" w:hAnsi="Book Antiqua"/>
          <w:b/>
          <w:bCs/>
          <w:color w:val="0000FF"/>
          <w:sz w:val="22"/>
          <w:szCs w:val="22"/>
          <w:u w:val="single"/>
          <w:lang w:val="en-IN"/>
        </w:rPr>
        <w:t>ERS store at 765/400/220 kV Gaya Sub-station.</w:t>
      </w:r>
    </w:p>
    <w:p w14:paraId="19A71BA8" w14:textId="22A8F553" w:rsidR="00B918A5" w:rsidRPr="00062752"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 xml:space="preserve">and any other associated work as per site requirement and as per Technical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Tender Document comprises of drawing/ plans, CPWD’s latest specifications,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697EFA96" w:rsidR="00B918A5" w:rsidRPr="00164AA5" w:rsidRDefault="00C550C1">
      <w:pPr>
        <w:pStyle w:val="BlockText"/>
        <w:numPr>
          <w:ilvl w:val="1"/>
          <w:numId w:val="3"/>
        </w:numPr>
        <w:tabs>
          <w:tab w:val="clear" w:pos="360"/>
          <w:tab w:val="left" w:pos="720"/>
        </w:tabs>
        <w:spacing w:after="120"/>
        <w:ind w:left="720" w:right="-79" w:hanging="720"/>
        <w:rPr>
          <w:rFonts w:ascii="Book Antiqua" w:hAnsi="Book Antiqua"/>
          <w:i w:val="0"/>
          <w:szCs w:val="22"/>
          <w:highlight w:val="yellow"/>
        </w:rPr>
      </w:pPr>
      <w:r w:rsidRPr="00164AA5">
        <w:rPr>
          <w:rFonts w:ascii="Book Antiqua" w:hAnsi="Book Antiqua"/>
          <w:b/>
          <w:bCs/>
          <w:i w:val="0"/>
          <w:szCs w:val="22"/>
          <w:highlight w:val="yellow"/>
          <w:lang w:val="en-GB"/>
        </w:rPr>
        <w:t>INSURANCE:</w:t>
      </w:r>
      <w:r w:rsidRPr="00164AA5">
        <w:rPr>
          <w:rFonts w:ascii="Book Antiqua" w:hAnsi="Book Antiqua"/>
          <w:i w:val="0"/>
          <w:szCs w:val="22"/>
          <w:highlight w:val="yellow"/>
          <w:lang w:val="en-GB"/>
        </w:rPr>
        <w:t xml:space="preserve"> </w:t>
      </w:r>
      <w:r w:rsidR="00B5301A" w:rsidRPr="00164AA5">
        <w:rPr>
          <w:rFonts w:ascii="Book Antiqua" w:hAnsi="Book Antiqua"/>
          <w:i w:val="0"/>
          <w:szCs w:val="22"/>
          <w:highlight w:val="yellow"/>
          <w:lang w:val="en-GB"/>
        </w:rPr>
        <w:t xml:space="preserve">All the </w:t>
      </w:r>
      <w:r w:rsidR="00A16368" w:rsidRPr="00164AA5">
        <w:rPr>
          <w:rFonts w:ascii="Book Antiqua" w:hAnsi="Book Antiqua"/>
          <w:i w:val="0"/>
          <w:szCs w:val="22"/>
          <w:highlight w:val="yellow"/>
          <w:lang w:val="en-GB"/>
        </w:rPr>
        <w:t xml:space="preserve">as mentioned </w:t>
      </w:r>
      <w:r w:rsidRPr="00164AA5">
        <w:rPr>
          <w:rFonts w:ascii="Book Antiqua" w:hAnsi="Book Antiqua"/>
          <w:i w:val="0"/>
          <w:szCs w:val="22"/>
          <w:highlight w:val="yellow"/>
          <w:lang w:val="en-GB"/>
        </w:rPr>
        <w:t>in Clause No.47.0 of Conditions of Contract for Civil Works, shall be arranged by the Contractor at his cost and expense.</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maintain adequate insurance coverage at all times during the period of contract shall be </w:t>
      </w:r>
      <w:r>
        <w:rPr>
          <w:rFonts w:ascii="Book Antiqua" w:hAnsi="Book Antiqua"/>
          <w:i w:val="0"/>
          <w:szCs w:val="22"/>
          <w:lang w:val="en-GB"/>
        </w:rPr>
        <w:lastRenderedPageBreak/>
        <w:t>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shd w:val="clear" w:color="auto" w:fill="auto"/>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shd w:val="clear" w:color="auto" w:fill="auto"/>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shd w:val="clear" w:color="auto" w:fill="auto"/>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shd w:val="clear" w:color="auto" w:fill="auto"/>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b</w:t>
            </w:r>
            <w:r>
              <w:rPr>
                <w:rFonts w:ascii="Book Antiqua" w:hAnsi="Book Antiqua"/>
                <w:i w:val="0"/>
                <w:iCs/>
                <w:szCs w:val="22"/>
              </w:rPr>
              <w:t xml:space="preserve">]   </w:t>
            </w:r>
          </w:p>
        </w:tc>
        <w:tc>
          <w:tcPr>
            <w:tcW w:w="3380" w:type="dxa"/>
            <w:shd w:val="clear" w:color="auto" w:fill="auto"/>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shd w:val="clear" w:color="auto" w:fill="auto"/>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shd w:val="clear" w:color="auto" w:fill="auto"/>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shd w:val="clear" w:color="auto" w:fill="auto"/>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shd w:val="clear" w:color="auto" w:fill="auto"/>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shd w:val="clear" w:color="auto" w:fill="auto"/>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shd w:val="clear" w:color="auto" w:fill="auto"/>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shd w:val="clear" w:color="auto" w:fill="auto"/>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shd w:val="clear" w:color="auto" w:fill="auto"/>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e</w:t>
            </w:r>
            <w:r>
              <w:rPr>
                <w:rFonts w:ascii="Book Antiqua" w:hAnsi="Book Antiqua"/>
                <w:i w:val="0"/>
                <w:iCs/>
                <w:szCs w:val="22"/>
              </w:rPr>
              <w:t xml:space="preserve">]    </w:t>
            </w:r>
          </w:p>
        </w:tc>
        <w:tc>
          <w:tcPr>
            <w:tcW w:w="3380" w:type="dxa"/>
            <w:shd w:val="clear" w:color="auto" w:fill="auto"/>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shd w:val="clear" w:color="auto" w:fill="auto"/>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shd w:val="clear" w:color="auto" w:fill="auto"/>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f</w:t>
            </w:r>
            <w:r>
              <w:rPr>
                <w:rFonts w:ascii="Book Antiqua" w:hAnsi="Book Antiqua"/>
                <w:i w:val="0"/>
                <w:iCs/>
                <w:szCs w:val="22"/>
              </w:rPr>
              <w:t xml:space="preserve">]   </w:t>
            </w:r>
          </w:p>
        </w:tc>
        <w:tc>
          <w:tcPr>
            <w:tcW w:w="3380" w:type="dxa"/>
            <w:shd w:val="clear" w:color="auto" w:fill="auto"/>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shd w:val="clear" w:color="auto" w:fill="auto"/>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shd w:val="clear" w:color="auto" w:fill="auto"/>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g</w:t>
            </w:r>
            <w:r>
              <w:rPr>
                <w:rFonts w:ascii="Book Antiqua" w:hAnsi="Book Antiqua"/>
                <w:i w:val="0"/>
                <w:iCs/>
                <w:szCs w:val="22"/>
              </w:rPr>
              <w:t xml:space="preserve">]   </w:t>
            </w:r>
          </w:p>
        </w:tc>
        <w:tc>
          <w:tcPr>
            <w:tcW w:w="3380" w:type="dxa"/>
            <w:shd w:val="clear" w:color="auto" w:fill="auto"/>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shd w:val="clear" w:color="auto" w:fill="auto"/>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shd w:val="clear" w:color="auto" w:fill="auto"/>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h</w:t>
            </w:r>
            <w:r>
              <w:rPr>
                <w:rFonts w:ascii="Book Antiqua" w:hAnsi="Book Antiqua"/>
                <w:i w:val="0"/>
                <w:iCs/>
                <w:szCs w:val="22"/>
              </w:rPr>
              <w:t xml:space="preserve">]   </w:t>
            </w:r>
          </w:p>
        </w:tc>
        <w:tc>
          <w:tcPr>
            <w:tcW w:w="3380" w:type="dxa"/>
            <w:shd w:val="clear" w:color="auto" w:fill="auto"/>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shd w:val="clear" w:color="auto" w:fill="auto"/>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387004B" w:rsidR="00B918A5" w:rsidRDefault="007F342B">
      <w:pPr>
        <w:pStyle w:val="BlockText"/>
        <w:ind w:right="-79" w:firstLine="0"/>
        <w:rPr>
          <w:rFonts w:ascii="Verdana" w:hAnsi="Verdana"/>
          <w:b/>
          <w:bCs/>
          <w:color w:val="333333"/>
          <w:sz w:val="32"/>
          <w:szCs w:val="32"/>
          <w:shd w:val="clear" w:color="auto" w:fill="D6FFCC"/>
        </w:rPr>
      </w:pPr>
      <w:r w:rsidRPr="00164AA5">
        <w:rPr>
          <w:rFonts w:ascii="Verdana" w:hAnsi="Verdana"/>
          <w:b/>
          <w:bCs/>
          <w:color w:val="333333"/>
          <w:sz w:val="32"/>
          <w:szCs w:val="32"/>
          <w:shd w:val="clear" w:color="auto" w:fill="D6FFCC"/>
        </w:rPr>
        <w:t>CPWD Specification is applicable</w:t>
      </w:r>
      <w:r w:rsidR="00164AA5" w:rsidRPr="00164AA5">
        <w:rPr>
          <w:rFonts w:ascii="Verdana" w:hAnsi="Verdana"/>
          <w:b/>
          <w:bCs/>
          <w:color w:val="333333"/>
          <w:sz w:val="32"/>
          <w:szCs w:val="32"/>
          <w:shd w:val="clear" w:color="auto" w:fill="D6FFCC"/>
        </w:rPr>
        <w:t>.</w:t>
      </w:r>
    </w:p>
    <w:p w14:paraId="7CFD4561" w14:textId="77777777" w:rsidR="005A372C" w:rsidRDefault="005A372C" w:rsidP="00413B4A">
      <w:pPr>
        <w:pStyle w:val="BlockText"/>
        <w:ind w:left="0" w:right="-79" w:firstLine="0"/>
        <w:rPr>
          <w:rFonts w:ascii="Verdana" w:hAnsi="Verdana"/>
          <w:b/>
          <w:bCs/>
          <w:color w:val="333333"/>
          <w:sz w:val="32"/>
          <w:szCs w:val="32"/>
          <w:shd w:val="clear" w:color="auto" w:fill="D6FFCC"/>
        </w:rPr>
      </w:pPr>
    </w:p>
    <w:p w14:paraId="24747079" w14:textId="6BA903BF" w:rsidR="005A372C" w:rsidRPr="005A372C" w:rsidRDefault="005A372C">
      <w:pPr>
        <w:pStyle w:val="BlockText"/>
        <w:ind w:right="-79" w:firstLine="0"/>
        <w:rPr>
          <w:rFonts w:ascii="Book Antiqua" w:hAnsi="Book Antiqua"/>
          <w:b/>
          <w:bCs/>
          <w:i w:val="0"/>
          <w:sz w:val="32"/>
          <w:szCs w:val="32"/>
        </w:rPr>
      </w:pPr>
      <w:r w:rsidRPr="005A372C">
        <w:rPr>
          <w:rFonts w:ascii="Verdana" w:hAnsi="Verdana"/>
          <w:b/>
          <w:bCs/>
          <w:color w:val="333333"/>
          <w:szCs w:val="22"/>
          <w:shd w:val="clear" w:color="auto" w:fill="D6FFCC"/>
        </w:rPr>
        <w:t>CPWD specification will be applicable for Scheduled item and Non Scheduled item will be as per Engineer In Charge decision</w:t>
      </w: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 xml:space="preserve">Further, any deviation taken by the bidder without any withdrawal price shall not be considered </w:t>
      </w:r>
      <w:r>
        <w:rPr>
          <w:rFonts w:ascii="Book Antiqua" w:hAnsi="Book Antiqua"/>
          <w:b/>
          <w:bCs/>
          <w:i w:val="0"/>
          <w:szCs w:val="22"/>
          <w:lang w:val="en-GB"/>
        </w:rPr>
        <w:lastRenderedPageBreak/>
        <w:t>as deviation and the bidder has to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At the time of Award of Contract, if so desired by the Owner, the Bidder shall withdraw these deviations listed in commercial deviation schedule of Bid Form in their Bid at the cost 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124EAB9B"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2D7C20">
        <w:rPr>
          <w:rFonts w:ascii="Book Antiqua" w:hAnsi="Book Antiqua"/>
          <w:b/>
          <w:bCs/>
          <w:color w:val="0000FF"/>
          <w:highlight w:val="yellow"/>
          <w:lang w:val="en-GB"/>
        </w:rPr>
        <w:t>2</w:t>
      </w:r>
      <w:r w:rsidR="00B0471D">
        <w:rPr>
          <w:rFonts w:ascii="Book Antiqua" w:hAnsi="Book Antiqua"/>
          <w:b/>
          <w:bCs/>
          <w:color w:val="0000FF"/>
          <w:highlight w:val="yellow"/>
          <w:lang w:val="en-GB"/>
        </w:rPr>
        <w:t>,</w:t>
      </w:r>
      <w:r w:rsidR="00637508">
        <w:rPr>
          <w:rFonts w:ascii="Book Antiqua" w:hAnsi="Book Antiqua"/>
          <w:b/>
          <w:bCs/>
          <w:color w:val="0000FF"/>
          <w:highlight w:val="yellow"/>
          <w:lang w:val="en-GB"/>
        </w:rPr>
        <w:t>0</w:t>
      </w:r>
      <w:r w:rsidR="00B0471D">
        <w:rPr>
          <w:rFonts w:ascii="Book Antiqua" w:hAnsi="Book Antiqua"/>
          <w:b/>
          <w:bCs/>
          <w:color w:val="0000FF"/>
          <w:highlight w:val="yellow"/>
          <w:lang w:val="en-GB"/>
        </w:rPr>
        <w:t>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 </w:t>
      </w:r>
      <w:r w:rsidR="002D7C20">
        <w:rPr>
          <w:rFonts w:ascii="Book Antiqua" w:hAnsi="Book Antiqua"/>
          <w:b/>
          <w:bCs/>
          <w:color w:val="0000FF"/>
          <w:highlight w:val="yellow"/>
          <w:lang w:val="en-GB"/>
        </w:rPr>
        <w:t>T</w:t>
      </w:r>
      <w:r w:rsidR="00637508">
        <w:rPr>
          <w:rFonts w:ascii="Book Antiqua" w:hAnsi="Book Antiqua"/>
          <w:b/>
          <w:bCs/>
          <w:color w:val="0000FF"/>
          <w:highlight w:val="yellow"/>
          <w:lang w:val="en-GB"/>
        </w:rPr>
        <w:t>wo</w:t>
      </w:r>
      <w:r w:rsidR="002D7C20">
        <w:rPr>
          <w:rFonts w:ascii="Book Antiqua" w:hAnsi="Book Antiqua"/>
          <w:b/>
          <w:bCs/>
          <w:color w:val="0000FF"/>
          <w:highlight w:val="yellow"/>
          <w:lang w:val="en-GB"/>
        </w:rPr>
        <w:t xml:space="preserve"> </w:t>
      </w:r>
      <w:r w:rsidR="00637508">
        <w:rPr>
          <w:rFonts w:ascii="Book Antiqua" w:hAnsi="Book Antiqua"/>
          <w:b/>
          <w:bCs/>
          <w:color w:val="0000FF"/>
          <w:highlight w:val="yellow"/>
          <w:lang w:val="en-GB"/>
        </w:rPr>
        <w:t xml:space="preserve">Thousand </w:t>
      </w:r>
      <w:r w:rsidR="002D7C20">
        <w:rPr>
          <w:rFonts w:ascii="Book Antiqua" w:hAnsi="Book Antiqua"/>
          <w:b/>
          <w:bCs/>
          <w:color w:val="0000FF"/>
          <w:highlight w:val="yellow"/>
          <w:lang w:val="en-GB"/>
        </w:rPr>
        <w:t xml:space="preserve">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4E956BF4"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sidR="00375441" w:rsidRPr="00450EEC">
          <w:rPr>
            <w:rStyle w:val="Hyperlink"/>
            <w:rFonts w:ascii="Book Antiqua" w:hAnsi="Book Antiqua"/>
            <w:b/>
            <w:bCs/>
            <w:sz w:val="22"/>
            <w:szCs w:val="22"/>
            <w:lang w:val="en-GB"/>
          </w:rPr>
          <w:t>www.powergrid.in</w:t>
        </w:r>
      </w:hyperlink>
      <w:r w:rsidR="00BB11C4">
        <w:t xml:space="preserve"> </w:t>
      </w:r>
      <w:r w:rsidR="00BB11C4">
        <w:rPr>
          <w:rFonts w:ascii="Book Antiqua" w:hAnsi="Book Antiqua"/>
          <w:b/>
          <w:bCs/>
          <w:sz w:val="22"/>
          <w:szCs w:val="22"/>
          <w:lang w:val="en-GB"/>
        </w:rPr>
        <w:t xml:space="preserve"> </w:t>
      </w:r>
      <w:r>
        <w:rPr>
          <w:rFonts w:ascii="Book Antiqua" w:hAnsi="Book Antiqua"/>
          <w:b/>
          <w:bCs/>
          <w:sz w:val="22"/>
          <w:szCs w:val="22"/>
          <w:lang w:val="en-GB"/>
        </w:rPr>
        <w:t>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shd w:val="clear" w:color="auto" w:fill="auto"/>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shd w:val="clear" w:color="auto" w:fill="auto"/>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shd w:val="clear" w:color="auto" w:fill="auto"/>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shd w:val="clear" w:color="auto" w:fill="auto"/>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shd w:val="clear" w:color="auto" w:fill="auto"/>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shd w:val="clear" w:color="auto" w:fill="auto"/>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shd w:val="clear" w:color="auto" w:fill="auto"/>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shd w:val="clear" w:color="auto" w:fill="auto"/>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shd w:val="clear" w:color="auto" w:fill="auto"/>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shd w:val="clear" w:color="auto" w:fill="auto"/>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sz w:val="22"/>
                <w:szCs w:val="22"/>
              </w:rPr>
            </w:pPr>
            <w:r w:rsidRPr="1C24890D">
              <w:rPr>
                <w:rFonts w:ascii="Book Antiqua" w:hAnsi="Book Antiqua"/>
                <w:b/>
                <w:sz w:val="22"/>
                <w:szCs w:val="22"/>
              </w:rPr>
              <w:t>Tender Fee for …………………..{Enter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The copy of online payment Acknowledgement- Suppliers’ generated subsequent to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lastRenderedPageBreak/>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anf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960608">
        <w:rPr>
          <w:rFonts w:ascii="Book Antiqua" w:hAnsi="Book Antiqua"/>
          <w:b/>
          <w:bCs/>
          <w:strike/>
          <w:szCs w:val="22"/>
        </w:rPr>
        <w:t>Bid Security Shall not be applicable in this Package. All the Bidders shall submit as part of their bid, a Bid Securing Declaration in Attachment-28 of the Bid Forms</w:t>
      </w:r>
      <w:r>
        <w:rPr>
          <w:rFonts w:ascii="Book Antiqua" w:hAnsi="Book Antiqua"/>
          <w:b/>
          <w:bCs/>
          <w:szCs w:val="22"/>
        </w:rPr>
        <w:t>.</w:t>
      </w:r>
    </w:p>
    <w:p w14:paraId="3CA8D8C1" w14:textId="1B5B91C2"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for the amount of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960608">
        <w:rPr>
          <w:rFonts w:ascii="Book Antiqua" w:hAnsi="Book Antiqua"/>
          <w:b/>
          <w:bCs/>
          <w:sz w:val="28"/>
          <w:szCs w:val="28"/>
          <w:highlight w:val="yellow"/>
          <w:shd w:val="clear" w:color="auto" w:fill="FFFFFF"/>
        </w:rPr>
        <w:t>Rs</w:t>
      </w:r>
      <w:r w:rsidRPr="00960608">
        <w:rPr>
          <w:rFonts w:ascii="Book Antiqua" w:hAnsi="Book Antiqua"/>
          <w:b/>
          <w:bCs/>
          <w:sz w:val="22"/>
          <w:szCs w:val="22"/>
          <w:highlight w:val="yellow"/>
          <w:shd w:val="clear" w:color="auto" w:fill="FFFFFF"/>
        </w:rPr>
        <w:t xml:space="preserve">. </w:t>
      </w:r>
      <w:r w:rsidR="00637508">
        <w:rPr>
          <w:rFonts w:ascii="Book Antiqua" w:hAnsi="Book Antiqua"/>
          <w:b/>
          <w:bCs/>
          <w:sz w:val="28"/>
          <w:szCs w:val="28"/>
          <w:highlight w:val="yellow"/>
          <w:shd w:val="clear" w:color="auto" w:fill="FFFFFF"/>
        </w:rPr>
        <w:t>88</w:t>
      </w:r>
      <w:r w:rsidRPr="00960608">
        <w:rPr>
          <w:rFonts w:ascii="Book Antiqua" w:hAnsi="Book Antiqua"/>
          <w:b/>
          <w:bCs/>
          <w:sz w:val="28"/>
          <w:szCs w:val="28"/>
          <w:highlight w:val="yellow"/>
          <w:shd w:val="clear" w:color="auto" w:fill="FFFFFF"/>
        </w:rPr>
        <w:t xml:space="preserve">,000/- (Rupees </w:t>
      </w:r>
      <w:r w:rsidR="00D803A0">
        <w:rPr>
          <w:rFonts w:ascii="Book Antiqua" w:hAnsi="Book Antiqua"/>
          <w:b/>
          <w:bCs/>
          <w:sz w:val="28"/>
          <w:szCs w:val="28"/>
          <w:highlight w:val="yellow"/>
          <w:shd w:val="clear" w:color="auto" w:fill="FFFFFF"/>
        </w:rPr>
        <w:t xml:space="preserve"> </w:t>
      </w:r>
      <w:r w:rsidR="00637508">
        <w:rPr>
          <w:rFonts w:ascii="Book Antiqua" w:hAnsi="Book Antiqua"/>
          <w:b/>
          <w:bCs/>
          <w:sz w:val="28"/>
          <w:szCs w:val="28"/>
          <w:highlight w:val="yellow"/>
          <w:shd w:val="clear" w:color="auto" w:fill="FFFFFF"/>
        </w:rPr>
        <w:t xml:space="preserve">Eighty Eight </w:t>
      </w:r>
      <w:r w:rsidR="00210003">
        <w:rPr>
          <w:rFonts w:ascii="Book Antiqua" w:hAnsi="Book Antiqua"/>
          <w:b/>
          <w:bCs/>
          <w:sz w:val="28"/>
          <w:szCs w:val="28"/>
          <w:highlight w:val="yellow"/>
          <w:shd w:val="clear" w:color="auto" w:fill="FFFFFF"/>
        </w:rPr>
        <w:t xml:space="preserve"> </w:t>
      </w:r>
      <w:r w:rsidR="002D7C20">
        <w:rPr>
          <w:rFonts w:ascii="Book Antiqua" w:hAnsi="Book Antiqua"/>
          <w:b/>
          <w:bCs/>
          <w:sz w:val="28"/>
          <w:szCs w:val="28"/>
          <w:highlight w:val="yellow"/>
          <w:shd w:val="clear" w:color="auto" w:fill="FFFFFF"/>
        </w:rPr>
        <w:t xml:space="preserve"> </w:t>
      </w:r>
      <w:r w:rsidR="00D803A0">
        <w:rPr>
          <w:rFonts w:ascii="Book Antiqua" w:hAnsi="Book Antiqua"/>
          <w:b/>
          <w:bCs/>
          <w:sz w:val="28"/>
          <w:szCs w:val="28"/>
          <w:highlight w:val="yellow"/>
          <w:shd w:val="clear" w:color="auto" w:fill="FFFFFF"/>
        </w:rPr>
        <w:t xml:space="preserve"> </w:t>
      </w:r>
      <w:r w:rsidRPr="00960608">
        <w:rPr>
          <w:rFonts w:ascii="Book Antiqua" w:hAnsi="Book Antiqua"/>
          <w:b/>
          <w:bCs/>
          <w:sz w:val="28"/>
          <w:szCs w:val="28"/>
          <w:highlight w:val="yellow"/>
          <w:shd w:val="clear" w:color="auto" w:fill="FFFFFF"/>
        </w:rPr>
        <w:t>Thousand Only)</w:t>
      </w:r>
      <w:r w:rsidRPr="00960608">
        <w:rPr>
          <w:rFonts w:ascii="Book Antiqua" w:hAnsi="Book Antiqua"/>
          <w:sz w:val="28"/>
          <w:szCs w:val="28"/>
          <w:highlight w:val="yellow"/>
          <w:shd w:val="clear" w:color="auto" w:fill="FFFFFF"/>
        </w:rPr>
        <w:t>.</w:t>
      </w:r>
      <w:r w:rsidRPr="00960608">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Draft/Pay Order/ Bank's certified Cheque in favour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of 250 days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In case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First party must be the issuing bank and second party must be POWERGRID. Also, stamp duty for purchase of E-stamp paper must be paid by issuing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the Earnest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 xml:space="preserve">(i)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lastRenderedPageBreak/>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Parsvnath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0C019D28" w14:textId="04D463DB"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1" w:history="1">
        <w:r w:rsidR="00055498">
          <w:rPr>
            <w:rStyle w:val="Hyperlink"/>
            <w:sz w:val="22"/>
            <w:szCs w:val="22"/>
          </w:rPr>
          <w:t>https://epay.powergrid.in</w:t>
        </w:r>
      </w:hyperlink>
      <w:r w:rsidR="00055498">
        <w:rPr>
          <w:sz w:val="22"/>
          <w:szCs w:val="22"/>
        </w:rPr>
        <w:t xml:space="preserve"> , a link of which is provided on the POWERGRID WEBSITE </w:t>
      </w:r>
      <w:hyperlink r:id="rId12" w:history="1">
        <w:r w:rsidR="00375441" w:rsidRPr="00450EEC">
          <w:rPr>
            <w:rStyle w:val="Hyperlink"/>
            <w:rFonts w:ascii="Book Antiqua" w:hAnsi="Book Antiqua"/>
            <w:b/>
            <w:bCs/>
            <w:sz w:val="22"/>
            <w:szCs w:val="22"/>
            <w:lang w:val="en-GB"/>
          </w:rPr>
          <w:t>www.powergrid.in</w:t>
        </w:r>
      </w:hyperlink>
      <w:r w:rsidR="00BB11C4">
        <w:t xml:space="preserve"> </w:t>
      </w:r>
      <w:r w:rsidR="00BB11C4">
        <w:rPr>
          <w:rFonts w:ascii="Book Antiqua" w:hAnsi="Book Antiqua"/>
          <w:b/>
          <w:bCs/>
          <w:sz w:val="22"/>
          <w:szCs w:val="22"/>
          <w:lang w:val="en-GB"/>
        </w:rPr>
        <w:t xml:space="preserve"> </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The copy of ‘Online Payment Acknowledgement- Supplier’s generated subsequent to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lastRenderedPageBreak/>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fails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If the work is not commenced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r w:rsidRPr="006848BA">
        <w:rPr>
          <w:rFonts w:ascii="Book Antiqua" w:hAnsi="Book Antiqua"/>
          <w:strike/>
          <w:szCs w:val="22"/>
        </w:rPr>
        <w:t>Bidder’s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case the Bidder does not withdraw the deviations proposed by him, if any, at the cost of withdrawals/rectifications pursuant to the declaration/confirmation made by him in Attachment-Declaration of the Bid;or</w:t>
      </w:r>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a Bidder does not accept the corrections to arithmetical errors identified during preliminary evaluation of his bid pursuant to ITB Sub-Clause 26.3;or</w:t>
      </w:r>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Country,within ten days from the date of intimation of post-bid discussion;or</w:t>
      </w:r>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the case of successful bidder, if the Bidder fails within the specified time limit</w:t>
      </w:r>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lastRenderedPageBreak/>
        <w:t>to furnish the required performance security(ies),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t xml:space="preserve">Qualification Requirements of the Bidder:  </w:t>
      </w:r>
      <w:r>
        <w:rPr>
          <w:rFonts w:ascii="Book Antiqua" w:hAnsi="Book Antiqua"/>
          <w:sz w:val="22"/>
          <w:szCs w:val="22"/>
        </w:rPr>
        <w:t>The Qualifying Requirements (QR) for Bidders are provided in Annexure -A (BDS) to Bid Data Sheets i.e.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quoted rate shall be inclusive of GST on goods &amp; services involved in the course of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 xml:space="preserve">The bidder shall </w:t>
      </w:r>
      <w:r w:rsidR="00B17B8E" w:rsidRPr="001E3885">
        <w:rPr>
          <w:rFonts w:ascii="Book Antiqua" w:hAnsi="Book Antiqua"/>
          <w:strike/>
          <w:sz w:val="22"/>
          <w:szCs w:val="22"/>
          <w:highlight w:val="yellow"/>
        </w:rPr>
        <w:t xml:space="preserve">required to quote online against each line item on portal etender.powergrid.in </w:t>
      </w:r>
      <w:r w:rsidRPr="001E3885">
        <w:rPr>
          <w:rFonts w:ascii="Book Antiqua" w:hAnsi="Book Antiqua"/>
          <w:strike/>
          <w:sz w:val="22"/>
          <w:szCs w:val="22"/>
          <w:highlight w:val="yellow"/>
        </w:rPr>
        <w:t>.</w:t>
      </w:r>
    </w:p>
    <w:p w14:paraId="08A2207D" w14:textId="1FE04F4A" w:rsidR="00E60DC6" w:rsidRP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lastRenderedPageBreak/>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7EE5D753" w14:textId="76715D23" w:rsid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Price Attachment: Bidder has to quote their prices </w:t>
      </w:r>
      <w:r w:rsidR="00E158F9">
        <w:rPr>
          <w:rFonts w:ascii="Book Antiqua" w:hAnsi="Book Antiqua"/>
          <w:b w:val="0"/>
          <w:bCs w:val="0"/>
          <w:sz w:val="22"/>
          <w:szCs w:val="22"/>
          <w:lang w:val="en-GB"/>
        </w:rPr>
        <w:t>itemwise</w:t>
      </w:r>
      <w:r w:rsidRPr="00E60DC6">
        <w:rPr>
          <w:rFonts w:ascii="Book Antiqua" w:hAnsi="Book Antiqua"/>
          <w:b w:val="0"/>
          <w:bCs w:val="0"/>
          <w:sz w:val="22"/>
          <w:szCs w:val="22"/>
          <w:lang w:val="en-GB"/>
        </w:rPr>
        <w:t xml:space="preserve"> in a sheet titled Schedule-I in “Price_Schedule”. GST on services portion has to be quoted separately as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IMPORTANT NOTE:- Bidder must attach the filled “Price_Schedule” as Price Attachment only in “Notes and Attachment ”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Note: If any part of price which required to be filled by bidder kept blank, the bid price shall be considered as inclusive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has to upload necessary document as given in </w:t>
      </w:r>
      <w:r w:rsidR="002D273F">
        <w:rPr>
          <w:rFonts w:ascii="Book Antiqua" w:hAnsi="Book Antiqua"/>
          <w:b w:val="0"/>
          <w:bCs w:val="0"/>
          <w:sz w:val="22"/>
          <w:szCs w:val="22"/>
          <w:lang w:val="en-GB"/>
        </w:rPr>
        <w:t>Annexure A to BDS</w:t>
      </w:r>
      <w:r w:rsidRPr="00E60DC6">
        <w:rPr>
          <w:rFonts w:ascii="Book Antiqua" w:hAnsi="Book Antiqua"/>
          <w:b w:val="0"/>
          <w:bCs w:val="0"/>
          <w:sz w:val="22"/>
          <w:szCs w:val="22"/>
          <w:lang w:val="en-GB"/>
        </w:rPr>
        <w:t xml:space="preserve"> , etc. should be attached as Technical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has to fill these prices in summarized form as indicated in “ITEMS ” Tab in E-tender portal https://etender.powergrid.in/ .</w:t>
      </w:r>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of  items / Bill of quantities, the bidder  shall  ensure that  there are no discrepancies. In case, there is discrepancy in prices filled in “Price Schedule” and under </w:t>
      </w:r>
      <w:r w:rsidRPr="002D273F">
        <w:rPr>
          <w:rFonts w:ascii="Book Antiqua" w:hAnsi="Book Antiqua"/>
          <w:b w:val="0"/>
          <w:bCs w:val="0"/>
          <w:sz w:val="22"/>
          <w:szCs w:val="22"/>
          <w:lang w:val="en-GB"/>
        </w:rPr>
        <w:t>“Items ”tab , the prices filled  in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The bid</w:t>
      </w:r>
      <w:r w:rsidR="00E60DC6" w:rsidRPr="002D273F">
        <w:rPr>
          <w:rFonts w:ascii="Book Antiqua" w:hAnsi="Book Antiqua"/>
          <w:b w:val="0"/>
          <w:bCs w:val="0"/>
          <w:sz w:val="22"/>
          <w:szCs w:val="22"/>
          <w:lang w:val="en-GB"/>
        </w:rPr>
        <w:t xml:space="preserve">  as above shall be submitted  as  described herein along with all other documents including statement  of deviations (Vol-III Attachments and Annexures only)  and the  documentary evidence required as per the  bid  documents . The bidder shall enclose  the Earnest  Money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acceptable  forms  mentioned herein and attachment to it in another separate  sealed envelope duly super-scribing details  of  EMD. Hard copy of </w:t>
      </w:r>
      <w:r w:rsidRPr="002D273F">
        <w:rPr>
          <w:rFonts w:ascii="Book Antiqua" w:hAnsi="Book Antiqua"/>
          <w:b w:val="0"/>
          <w:bCs w:val="0"/>
          <w:sz w:val="22"/>
          <w:szCs w:val="22"/>
          <w:lang w:val="en-GB"/>
        </w:rPr>
        <w:t>Bid Securing Declaration (In original), Power of Attorney</w:t>
      </w:r>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To enable the bidders for effecting reductions in the prices already filled up in Price Schedules by way of discounts, the work sheet titled ‘Letter of Discount’ is included as part of price Schedules. Bidder can effect the reductions by filling up the discount either on lump sum basis or percent basis, which can be made applicable either on the total price or one or more of the price schedule(s).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lastRenderedPageBreak/>
        <w:t xml:space="preserve">6.5    </w:t>
      </w:r>
      <w:r>
        <w:rPr>
          <w:rFonts w:ascii="Book Antiqua" w:hAnsi="Book Antiqua"/>
          <w:strike/>
          <w:sz w:val="22"/>
          <w:szCs w:val="22"/>
        </w:rPr>
        <w:t>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particular schedule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During execution of the contract, POWERGRID reserves the right to increase or decrease the quantity of individual item upto any extent. The extent of deviations and variations and pricing shall be as per the provision of clause 22 of GCC, Vol. I. For the items above ground level, the rates shall remain valid upto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In case the overall contract price varies by more than ±25%, all such items where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3D04D470"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00210003">
        <w:rPr>
          <w:rFonts w:ascii="Book Antiqua" w:hAnsi="Book Antiqua"/>
          <w:b w:val="0"/>
          <w:bCs w:val="0"/>
          <w:color w:val="000000"/>
          <w:sz w:val="22"/>
          <w:szCs w:val="22"/>
          <w:highlight w:val="yellow"/>
        </w:rPr>
        <w:t>06</w:t>
      </w:r>
      <w:r w:rsidR="006848BA" w:rsidRPr="00146F98">
        <w:rPr>
          <w:rFonts w:ascii="Book Antiqua" w:hAnsi="Book Antiqua"/>
          <w:i/>
          <w:iCs/>
          <w:color w:val="000000"/>
          <w:sz w:val="28"/>
          <w:szCs w:val="28"/>
          <w:highlight w:val="yellow"/>
        </w:rPr>
        <w:t>(</w:t>
      </w:r>
      <w:r w:rsidR="00210003">
        <w:rPr>
          <w:rFonts w:ascii="Book Antiqua" w:hAnsi="Book Antiqua"/>
          <w:i/>
          <w:iCs/>
          <w:color w:val="000000"/>
          <w:sz w:val="28"/>
          <w:szCs w:val="28"/>
          <w:highlight w:val="yellow"/>
        </w:rPr>
        <w:t>Six</w:t>
      </w:r>
      <w:r w:rsidR="00062752" w:rsidRPr="00146F98">
        <w:rPr>
          <w:rFonts w:ascii="Book Antiqua" w:hAnsi="Book Antiqua"/>
          <w:i/>
          <w:iCs/>
          <w:color w:val="000000"/>
          <w:sz w:val="28"/>
          <w:szCs w:val="28"/>
          <w:highlight w:val="yellow"/>
        </w:rPr>
        <w:t>)</w:t>
      </w:r>
      <w:r w:rsidR="004236C5" w:rsidRPr="00146F98">
        <w:rPr>
          <w:rFonts w:ascii="Book Antiqua" w:hAnsi="Book Antiqua"/>
          <w:i/>
          <w:iCs/>
          <w:color w:val="000000"/>
          <w:sz w:val="28"/>
          <w:szCs w:val="28"/>
          <w:highlight w:val="yellow"/>
        </w:rPr>
        <w:t xml:space="preserve"> Month</w:t>
      </w:r>
      <w:r w:rsidR="00062752" w:rsidRPr="00146F98">
        <w:rPr>
          <w:rFonts w:ascii="Book Antiqua" w:hAnsi="Book Antiqua"/>
          <w:i/>
          <w:iCs/>
          <w:color w:val="000000"/>
          <w:sz w:val="28"/>
          <w:szCs w:val="28"/>
          <w:highlight w:val="yellow"/>
        </w:rPr>
        <w:t>s</w:t>
      </w:r>
      <w:r w:rsidR="004236C5" w:rsidRPr="00146F98">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so as to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zero date for all purpose.</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w:t>
      </w:r>
      <w:r w:rsidRPr="00407AF1">
        <w:rPr>
          <w:rFonts w:ascii="Book Antiqua" w:hAnsi="Book Antiqua"/>
          <w:b/>
          <w:bCs/>
          <w:sz w:val="22"/>
          <w:szCs w:val="22"/>
          <w:highlight w:val="yellow"/>
          <w:lang w:val="en-GB"/>
        </w:rPr>
        <w:t xml:space="preserve">liquidated damages and not as penalty without prejudice to POWERGRID’S other remedies under the contract, a sum </w:t>
      </w:r>
      <w:r w:rsidR="00F26AA8" w:rsidRPr="00407AF1">
        <w:rPr>
          <w:rFonts w:ascii="Book Antiqua" w:hAnsi="Book Antiqua"/>
          <w:b/>
          <w:bCs/>
          <w:sz w:val="22"/>
          <w:szCs w:val="22"/>
          <w:highlight w:val="yellow"/>
          <w:lang w:val="en-GB"/>
        </w:rPr>
        <w:t xml:space="preserve"> equivalent to 0.05%(Zero point zero five Percent) payable thereon of the Contract price</w:t>
      </w:r>
      <w:r w:rsidRPr="00407AF1">
        <w:rPr>
          <w:rFonts w:ascii="Book Antiqua" w:hAnsi="Book Antiqua"/>
          <w:b/>
          <w:bCs/>
          <w:sz w:val="22"/>
          <w:szCs w:val="22"/>
          <w:highlight w:val="yellow"/>
          <w:lang w:val="en-GB"/>
        </w:rPr>
        <w:t xml:space="preserve"> for each </w:t>
      </w:r>
      <w:r w:rsidR="00F26AA8" w:rsidRPr="00407AF1">
        <w:rPr>
          <w:rFonts w:ascii="Book Antiqua" w:hAnsi="Book Antiqua"/>
          <w:b/>
          <w:bCs/>
          <w:sz w:val="22"/>
          <w:szCs w:val="22"/>
          <w:highlight w:val="yellow"/>
          <w:lang w:val="en-GB"/>
        </w:rPr>
        <w:t>day</w:t>
      </w:r>
      <w:r w:rsidRPr="00407AF1">
        <w:rPr>
          <w:rFonts w:ascii="Book Antiqua" w:hAnsi="Book Antiqua"/>
          <w:b/>
          <w:bCs/>
          <w:sz w:val="22"/>
          <w:szCs w:val="22"/>
          <w:highlight w:val="yellow"/>
          <w:lang w:val="en-GB"/>
        </w:rPr>
        <w:t xml:space="preserve"> which shall elapse between the scheduled time of completion and date of taking over. However, the </w:t>
      </w:r>
      <w:r w:rsidRPr="00407AF1">
        <w:rPr>
          <w:rFonts w:ascii="Book Antiqua" w:hAnsi="Book Antiqua"/>
          <w:b/>
          <w:bCs/>
          <w:sz w:val="22"/>
          <w:szCs w:val="22"/>
          <w:highlight w:val="yellow"/>
          <w:lang w:val="en-GB"/>
        </w:rPr>
        <w:lastRenderedPageBreak/>
        <w:t xml:space="preserve">amount of liquidated damages for the Contract shall be limited to a maximum of </w:t>
      </w:r>
      <w:r w:rsidR="00B17658" w:rsidRPr="00407AF1">
        <w:rPr>
          <w:rFonts w:ascii="Book Antiqua" w:hAnsi="Book Antiqua"/>
          <w:b/>
          <w:bCs/>
          <w:sz w:val="22"/>
          <w:szCs w:val="22"/>
          <w:highlight w:val="yellow"/>
          <w:lang w:val="en-GB"/>
        </w:rPr>
        <w:t>Five</w:t>
      </w:r>
      <w:r w:rsidRPr="00407AF1">
        <w:rPr>
          <w:rFonts w:ascii="Book Antiqua" w:hAnsi="Book Antiqua"/>
          <w:b/>
          <w:iCs/>
          <w:sz w:val="22"/>
          <w:szCs w:val="22"/>
          <w:highlight w:val="yellow"/>
        </w:rPr>
        <w:t xml:space="preserve"> percent (</w:t>
      </w:r>
      <w:r w:rsidR="00B17658" w:rsidRPr="00407AF1">
        <w:rPr>
          <w:rFonts w:ascii="Book Antiqua" w:hAnsi="Book Antiqua"/>
          <w:b/>
          <w:iCs/>
          <w:sz w:val="22"/>
          <w:szCs w:val="22"/>
          <w:highlight w:val="yellow"/>
        </w:rPr>
        <w:t>5</w:t>
      </w:r>
      <w:r w:rsidRPr="00407AF1">
        <w:rPr>
          <w:rFonts w:ascii="Book Antiqua" w:hAnsi="Book Antiqua"/>
          <w:b/>
          <w:iCs/>
          <w:sz w:val="22"/>
          <w:szCs w:val="22"/>
          <w:highlight w:val="yellow"/>
        </w:rPr>
        <w:t>%)</w:t>
      </w:r>
      <w:r w:rsidRPr="00407AF1">
        <w:rPr>
          <w:rFonts w:ascii="Book Antiqua" w:hAnsi="Book Antiqua"/>
          <w:b/>
          <w:bCs/>
          <w:sz w:val="22"/>
          <w:szCs w:val="22"/>
          <w:highlight w:val="yellow"/>
          <w:lang w:val="en-GB"/>
        </w:rPr>
        <w:t xml:space="preserve"> </w:t>
      </w:r>
      <w:r w:rsidRPr="00407AF1">
        <w:rPr>
          <w:rFonts w:ascii="Book Antiqua" w:hAnsi="Book Antiqua"/>
          <w:b/>
          <w:iCs/>
          <w:sz w:val="22"/>
          <w:szCs w:val="22"/>
          <w:highlight w:val="yellow"/>
        </w:rPr>
        <w:t xml:space="preserve">thereon </w:t>
      </w:r>
      <w:r w:rsidRPr="00407AF1">
        <w:rPr>
          <w:rFonts w:ascii="Book Antiqua" w:hAnsi="Book Antiqua"/>
          <w:b/>
          <w:bCs/>
          <w:sz w:val="22"/>
          <w:szCs w:val="22"/>
          <w:highlight w:val="yellow"/>
          <w:lang w:val="en-GB"/>
        </w:rPr>
        <w:t>of the total Contract price</w:t>
      </w:r>
      <w:r>
        <w:rPr>
          <w:rFonts w:ascii="Book Antiqua" w:hAnsi="Book Antiqua"/>
          <w:b/>
          <w:bCs/>
          <w:sz w:val="22"/>
          <w:szCs w:val="22"/>
          <w:lang w:val="en-GB"/>
        </w:rPr>
        <w:t xml:space="preserve">. </w:t>
      </w:r>
      <w:bookmarkEnd w:id="0"/>
      <w:r w:rsidR="00C0738D">
        <w:rPr>
          <w:rFonts w:ascii="Book Antiqua" w:hAnsi="Book Antiqua"/>
          <w:b/>
          <w:bCs/>
          <w:sz w:val="22"/>
          <w:szCs w:val="22"/>
          <w:lang w:val="en-GB"/>
        </w:rPr>
        <w:t>“</w:t>
      </w:r>
    </w:p>
    <w:p w14:paraId="7BE57EE6" w14:textId="5305A843" w:rsidR="00C0738D" w:rsidRDefault="00C0738D">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1151F7">
        <w:rPr>
          <w:rFonts w:ascii="Book Antiqua" w:hAnsi="Book Antiqua"/>
          <w:b w:val="0"/>
          <w:bCs w:val="0"/>
          <w:sz w:val="22"/>
          <w:szCs w:val="22"/>
          <w:highlight w:val="yellow"/>
        </w:rPr>
        <w:t xml:space="preserve">The successful bidder will have to furnish a Bank Guarantee towards Contract Performance Guarantee (CPG) of value equal to </w:t>
      </w:r>
      <w:r w:rsidR="00691F6F" w:rsidRPr="001151F7">
        <w:rPr>
          <w:rFonts w:ascii="Book Antiqua" w:hAnsi="Book Antiqua"/>
          <w:b w:val="0"/>
          <w:bCs w:val="0"/>
          <w:sz w:val="22"/>
          <w:szCs w:val="22"/>
          <w:highlight w:val="yellow"/>
        </w:rPr>
        <w:t>10</w:t>
      </w:r>
      <w:r w:rsidRPr="001151F7">
        <w:rPr>
          <w:rFonts w:ascii="Book Antiqua" w:hAnsi="Book Antiqua"/>
          <w:b w:val="0"/>
          <w:bCs w:val="0"/>
          <w:sz w:val="22"/>
          <w:szCs w:val="22"/>
          <w:highlight w:val="yellow"/>
        </w:rPr>
        <w:t xml:space="preserve">% </w:t>
      </w:r>
      <w:r w:rsidR="00FF33CD" w:rsidRPr="001151F7">
        <w:rPr>
          <w:rFonts w:ascii="Book Antiqua" w:hAnsi="Book Antiqua"/>
          <w:b w:val="0"/>
          <w:bCs w:val="0"/>
          <w:sz w:val="22"/>
          <w:szCs w:val="22"/>
          <w:highlight w:val="yellow"/>
        </w:rPr>
        <w:t>(T</w:t>
      </w:r>
      <w:r w:rsidR="00691F6F" w:rsidRPr="001151F7">
        <w:rPr>
          <w:rFonts w:ascii="Book Antiqua" w:hAnsi="Book Antiqua"/>
          <w:b w:val="0"/>
          <w:bCs w:val="0"/>
          <w:sz w:val="22"/>
          <w:szCs w:val="22"/>
          <w:highlight w:val="yellow"/>
        </w:rPr>
        <w:t>en</w:t>
      </w:r>
      <w:r w:rsidR="00FF33CD" w:rsidRPr="001151F7">
        <w:rPr>
          <w:rFonts w:ascii="Book Antiqua" w:hAnsi="Book Antiqua"/>
          <w:b w:val="0"/>
          <w:bCs w:val="0"/>
          <w:sz w:val="22"/>
          <w:szCs w:val="22"/>
          <w:highlight w:val="yellow"/>
        </w:rPr>
        <w:t xml:space="preserve"> Percent) </w:t>
      </w:r>
      <w:r w:rsidRPr="001151F7">
        <w:rPr>
          <w:rFonts w:ascii="Book Antiqua" w:hAnsi="Book Antiqua"/>
          <w:b w:val="0"/>
          <w:bCs w:val="0"/>
          <w:sz w:val="22"/>
          <w:szCs w:val="22"/>
          <w:highlight w:val="yellow"/>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lastRenderedPageBreak/>
        <w:t>The performance security shall, at the contractor’s option, be in the form of a crossed bank draft/pay order/ banker certified cheque in favour of the Employer/Owner* as stipulated in SCC or in the form of unconditional Bank Guarantee. Format of BG against Contract Performance Guarantee is enclosed at Annexure-C of SCC.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20E6EAF5" w14:textId="54ED24DC" w:rsidR="00B918A5" w:rsidRPr="001151F7" w:rsidRDefault="00C0738D" w:rsidP="00FF33CD">
      <w:pPr>
        <w:pStyle w:val="Title"/>
        <w:numPr>
          <w:ilvl w:val="1"/>
          <w:numId w:val="14"/>
        </w:numPr>
        <w:ind w:left="720" w:hanging="720"/>
        <w:jc w:val="both"/>
        <w:rPr>
          <w:rFonts w:ascii="Book Antiqua" w:hAnsi="Book Antiqua"/>
          <w:b w:val="0"/>
          <w:bCs w:val="0"/>
          <w:strike/>
          <w:sz w:val="22"/>
          <w:szCs w:val="22"/>
          <w:highlight w:val="yellow"/>
          <w:lang w:val="en-GB"/>
        </w:rPr>
      </w:pPr>
      <w:r w:rsidRPr="001151F7">
        <w:rPr>
          <w:sz w:val="22"/>
          <w:szCs w:val="22"/>
          <w:highlight w:val="yellow"/>
        </w:rPr>
        <w:t>Alternatively, Security deposit (SD) @ 10% of each running bills shall be deducted towards CPG. Such deduction will be done till such deductions reaches  the contract performance guarantee value</w:t>
      </w:r>
      <w:r w:rsidRPr="001151F7">
        <w:rPr>
          <w:rFonts w:ascii="Book Antiqua" w:hAnsi="Book Antiqua"/>
          <w:b w:val="0"/>
          <w:bCs w:val="0"/>
          <w:sz w:val="22"/>
          <w:szCs w:val="22"/>
          <w:highlight w:val="yellow"/>
        </w:rPr>
        <w:t xml:space="preserve"> i.e </w:t>
      </w:r>
      <w:r w:rsidR="00D22D19" w:rsidRPr="001151F7">
        <w:rPr>
          <w:rFonts w:ascii="Book Antiqua" w:hAnsi="Book Antiqua"/>
          <w:b w:val="0"/>
          <w:bCs w:val="0"/>
          <w:sz w:val="22"/>
          <w:szCs w:val="22"/>
          <w:highlight w:val="yellow"/>
        </w:rPr>
        <w:t xml:space="preserve">reaches </w:t>
      </w:r>
      <w:r w:rsidR="00746D2E" w:rsidRPr="001151F7">
        <w:rPr>
          <w:rFonts w:ascii="Book Antiqua" w:hAnsi="Book Antiqua"/>
          <w:b w:val="0"/>
          <w:bCs w:val="0"/>
          <w:sz w:val="22"/>
          <w:szCs w:val="22"/>
          <w:highlight w:val="yellow"/>
        </w:rPr>
        <w:t>10</w:t>
      </w:r>
      <w:r w:rsidR="00D22D19" w:rsidRPr="001151F7">
        <w:rPr>
          <w:rFonts w:ascii="Book Antiqua" w:hAnsi="Book Antiqua"/>
          <w:b w:val="0"/>
          <w:bCs w:val="0"/>
          <w:sz w:val="22"/>
          <w:szCs w:val="22"/>
          <w:highlight w:val="yellow"/>
        </w:rPr>
        <w:t>% of contract value</w:t>
      </w:r>
      <w:r w:rsidR="00C550C1" w:rsidRPr="001151F7">
        <w:rPr>
          <w:rFonts w:ascii="Book Antiqua" w:hAnsi="Book Antiqua"/>
          <w:b w:val="0"/>
          <w:bCs w:val="0"/>
          <w:sz w:val="22"/>
          <w:szCs w:val="22"/>
          <w:highlight w:val="yellow"/>
        </w:rPr>
        <w:t xml:space="preserve"> or bidder may deposit Demand draft of total value of Security deposit.</w:t>
      </w:r>
      <w:r w:rsidR="00C550C1" w:rsidRPr="001151F7">
        <w:rPr>
          <w:rFonts w:ascii="Book Antiqua" w:hAnsi="Book Antiqua"/>
          <w:b w:val="0"/>
          <w:bCs w:val="0"/>
          <w:sz w:val="22"/>
          <w:szCs w:val="22"/>
          <w:highlight w:val="yellow"/>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effected. </w:t>
      </w:r>
      <w:r w:rsidRPr="00DD593F">
        <w:rPr>
          <w:rFonts w:ascii="Book Antiqua" w:hAnsi="Book Antiqua"/>
          <w:b w:val="0"/>
          <w:bCs w:val="0"/>
          <w:sz w:val="22"/>
          <w:szCs w:val="22"/>
        </w:rPr>
        <w:t>Bidder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 xml:space="preserve">Bank Guarantee for Performance Security are to be provided by the contractor, which should be issued either by (i)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(i)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r>
        <w:rPr>
          <w:rFonts w:ascii="Book Antiqua" w:eastAsia="MS Mincho" w:hAnsi="Book Antiqua" w:cs="Tahoma"/>
          <w:sz w:val="22"/>
          <w:szCs w:val="22"/>
          <w:lang w:val="en-IN"/>
        </w:rPr>
        <w:t xml:space="preserve">13.2  </w:t>
      </w:r>
      <w:r>
        <w:rPr>
          <w:rFonts w:ascii="Book Antiqua" w:eastAsia="MS Mincho" w:hAnsi="Book Antiqua" w:cs="Tahoma"/>
          <w:sz w:val="22"/>
          <w:szCs w:val="22"/>
        </w:rPr>
        <w:t xml:space="preserve">List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Yes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r w:rsidRPr="00193821">
        <w:rPr>
          <w:rFonts w:ascii="Times New Roman" w:hAnsi="Times New Roman" w:cs="Times New Roman"/>
          <w:sz w:val="22"/>
          <w:szCs w:val="22"/>
        </w:rPr>
        <w:t xml:space="preserve">On  submission of Bank Guarantee for CPG and acceptance of the same by  POWERGRID, the Earnest Money Deposit of the Contractor submitted alongwith his  bid shall be returned.      </w:t>
      </w:r>
    </w:p>
    <w:p w14:paraId="4941A4B9" w14:textId="0390F938"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linkof which is provided on the POWERGRID website </w:t>
      </w:r>
      <w:hyperlink r:id="rId14" w:history="1">
        <w:r w:rsidR="00375441" w:rsidRPr="00450EEC">
          <w:rPr>
            <w:rStyle w:val="Hyperlink"/>
            <w:rFonts w:ascii="Book Antiqua" w:hAnsi="Book Antiqua"/>
            <w:b/>
            <w:bCs/>
            <w:sz w:val="22"/>
            <w:szCs w:val="22"/>
            <w:lang w:val="en-GB"/>
          </w:rPr>
          <w:t>www.powergrid.in</w:t>
        </w:r>
      </w:hyperlink>
      <w:r w:rsidR="00BB11C4">
        <w:t xml:space="preserve"> </w:t>
      </w:r>
      <w:r w:rsidR="00BB11C4">
        <w:rPr>
          <w:rFonts w:ascii="Book Antiqua" w:hAnsi="Book Antiqua"/>
          <w:b/>
          <w:bCs/>
          <w:sz w:val="22"/>
          <w:szCs w:val="22"/>
          <w:lang w:val="en-GB"/>
        </w:rPr>
        <w:t xml:space="preserve"> </w:t>
      </w:r>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subsequent to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In addition to the above, the Bank Guarantee towards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lastRenderedPageBreak/>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BG  within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take into account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6B2EBEAA" w:rsidR="00B918A5" w:rsidRPr="00C550C1" w:rsidRDefault="00C550C1" w:rsidP="00C550C1">
      <w:pPr>
        <w:ind w:left="720" w:right="74"/>
        <w:jc w:val="both"/>
        <w:rPr>
          <w:rFonts w:ascii="Book Antiqua" w:hAnsi="Book Antiqua"/>
          <w:color w:val="FF0000"/>
          <w:sz w:val="22"/>
          <w:szCs w:val="22"/>
        </w:rPr>
      </w:pPr>
      <w:r>
        <w:rPr>
          <w:rFonts w:ascii="Book Antiqua" w:hAnsi="Book Antiqua"/>
          <w:sz w:val="22"/>
          <w:szCs w:val="22"/>
          <w:highlight w:val="yellow"/>
        </w:rPr>
        <w:t xml:space="preserve">Integrity Pact </w:t>
      </w:r>
      <w:r w:rsidR="002D273F">
        <w:rPr>
          <w:rFonts w:ascii="Book Antiqua" w:hAnsi="Book Antiqua"/>
          <w:color w:val="FF0000"/>
          <w:sz w:val="22"/>
          <w:szCs w:val="22"/>
          <w:highlight w:val="yellow"/>
        </w:rPr>
        <w:t xml:space="preserve">is </w:t>
      </w:r>
      <w:r w:rsidR="00B17658">
        <w:rPr>
          <w:rFonts w:ascii="Book Antiqua" w:hAnsi="Book Antiqua"/>
          <w:color w:val="FF0000"/>
          <w:sz w:val="22"/>
          <w:szCs w:val="22"/>
          <w:highlight w:val="yellow"/>
        </w:rPr>
        <w:t xml:space="preserve"> </w:t>
      </w:r>
      <w:r w:rsidR="002D7C20">
        <w:rPr>
          <w:rFonts w:ascii="Book Antiqua" w:hAnsi="Book Antiqua"/>
          <w:color w:val="FF0000"/>
          <w:sz w:val="22"/>
          <w:szCs w:val="22"/>
          <w:highlight w:val="yellow"/>
        </w:rPr>
        <w:t xml:space="preserve">not </w:t>
      </w:r>
      <w:r w:rsidR="004A56EE" w:rsidRPr="00A17592">
        <w:rPr>
          <w:rFonts w:ascii="Book Antiqua" w:hAnsi="Book Antiqua"/>
          <w:b/>
          <w:bCs/>
          <w:color w:val="FF0000"/>
          <w:sz w:val="22"/>
          <w:szCs w:val="22"/>
          <w:highlight w:val="yellow"/>
        </w:rPr>
        <w:t>APPLICABLE</w:t>
      </w:r>
      <w:r>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All works under or in course of execution or executed in pursuance of the Contract shall at all times be open to the inspection and supervision of the Owner or their authorized representatives.</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all of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lastRenderedPageBreak/>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during the course of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comply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are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bath rooms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Comply with the applicable law but, in any event, no more than 48 hours per week with at least one day off for every seven day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r>
        <w:rPr>
          <w:rFonts w:ascii="Book Antiqua" w:hAnsi="Book Antiqua"/>
          <w:bCs/>
          <w:sz w:val="22"/>
          <w:szCs w:val="22"/>
          <w:lang w:val="en-IN"/>
        </w:rPr>
        <w:lastRenderedPageBreak/>
        <w:t xml:space="preserve">19.1  </w:t>
      </w:r>
      <w:r>
        <w:rPr>
          <w:rFonts w:ascii="Book Antiqua" w:hAnsi="Book Antiqua"/>
          <w:bCs/>
          <w:sz w:val="22"/>
          <w:szCs w:val="22"/>
        </w:rPr>
        <w:t xml:space="preserve">The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The animals/ reptiles, if found during any activities at site shall mandatorily be informed to forest officials for rehabilitation of such animals/ reptiles. The working agency is to co- ordinate and if necessary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37BC896F" w14:textId="707E68B5" w:rsidR="004E2D2D" w:rsidRDefault="00C550C1" w:rsidP="00CD33F4">
      <w:pPr>
        <w:pStyle w:val="ListParagraph"/>
        <w:tabs>
          <w:tab w:val="left" w:pos="2070"/>
        </w:tabs>
        <w:spacing w:after="120"/>
        <w:ind w:left="719" w:right="75" w:hangingChars="327" w:hanging="719"/>
        <w:jc w:val="both"/>
        <w:rPr>
          <w:rFonts w:ascii="Book Antiqua" w:hAnsi="Book Antiqua"/>
          <w:bCs/>
          <w:strike/>
          <w:sz w:val="22"/>
          <w:szCs w:val="22"/>
          <w:shd w:val="clear" w:color="auto" w:fill="FFFFFF"/>
        </w:rPr>
      </w:pPr>
      <w:r>
        <w:rPr>
          <w:rFonts w:ascii="Book Antiqua" w:eastAsia="Times New Roman" w:hAnsi="Book Antiqua"/>
          <w:bCs/>
          <w:sz w:val="22"/>
          <w:szCs w:val="22"/>
          <w:shd w:val="clear" w:color="auto" w:fill="FFFFFF"/>
          <w:lang w:val="en-IN" w:eastAsia="ar-SA"/>
        </w:rPr>
        <w:t xml:space="preserve">20.2    </w:t>
      </w:r>
      <w:r w:rsidRPr="00100554">
        <w:rPr>
          <w:rFonts w:ascii="Book Antiqua" w:hAnsi="Book Antiqua"/>
          <w:b/>
          <w:caps/>
          <w:strike/>
          <w:sz w:val="22"/>
          <w:szCs w:val="22"/>
          <w:shd w:val="clear" w:color="auto" w:fill="FFFFFF"/>
        </w:rPr>
        <w:t>Safety PLAN:</w:t>
      </w:r>
      <w:r w:rsidRPr="00100554">
        <w:rPr>
          <w:rFonts w:ascii="Book Antiqua" w:hAnsi="Book Antiqua"/>
          <w:bCs/>
          <w:strike/>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Safety Plan with POWERGRID (Engineer-in-Charge) on a Non-Judicial Stamp Paper worth Rs. 20/- (Rupees Twenty only) within 30 days of issuance of Notification/ Letter of Award and shall ensure strict compliance.</w:t>
      </w:r>
    </w:p>
    <w:p w14:paraId="23AA553F" w14:textId="70B43361" w:rsidR="00100554" w:rsidRPr="00F20275" w:rsidRDefault="00100554" w:rsidP="00CD33F4">
      <w:pPr>
        <w:pStyle w:val="ListParagraph"/>
        <w:tabs>
          <w:tab w:val="left" w:pos="2070"/>
        </w:tabs>
        <w:spacing w:after="120"/>
        <w:ind w:left="719" w:right="75" w:hangingChars="327" w:hanging="719"/>
        <w:jc w:val="both"/>
        <w:rPr>
          <w:rFonts w:ascii="Book Antiqua" w:hAnsi="Book Antiqua"/>
          <w:b/>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w:t>
      </w:r>
      <w:r w:rsidRPr="00F20275">
        <w:rPr>
          <w:rFonts w:ascii="Book Antiqua" w:hAnsi="Book Antiqua"/>
          <w:b/>
          <w:sz w:val="22"/>
          <w:szCs w:val="22"/>
          <w:shd w:val="clear" w:color="auto" w:fill="FFFFFF"/>
        </w:rPr>
        <w:t>The successful bidder shall comply with the safety provisions as given in the bidding documents</w:t>
      </w:r>
      <w:r w:rsidR="00F20275">
        <w:rPr>
          <w:rFonts w:ascii="Book Antiqua" w:hAnsi="Book Antiqua"/>
          <w:b/>
          <w:sz w:val="22"/>
          <w:szCs w:val="22"/>
          <w:shd w:val="clear" w:color="auto" w:fill="FFFFFF"/>
        </w:rPr>
        <w:t>.</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Employment and Conditions of Service) Act, 1996 and Building and other Construction Workers Welfare Cess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Cess Act, 1996 (hereinafter referred as the Cess Act) and Building and Other Construction workers Welfare Cess Rules, 1998 (hereinafter referred as the Cess Rules) to regulate the employment and conditions of service of building and other construction workers, to provide for their safety health and welfare measure and to provide for the levy and collection of cess on the cost of construction incurred by the employees. Section 3 of the Cess Act provides for mandatory levy and collection of cess on the cost of construction which are covered under section 2(d) of the Building and Other Construction Workers ( RE&amp;CS)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Cess Act read with the Cess Rules provides that the Cess shall be levied at such rates not exceeding 2%, but not less than 1%, of the cost of construction incurred by an employer </w:t>
      </w:r>
      <w:r>
        <w:rPr>
          <w:rFonts w:ascii="Book Antiqua" w:hAnsi="Book Antiqua" w:cs="Times New Roman"/>
          <w:sz w:val="22"/>
          <w:szCs w:val="22"/>
        </w:rPr>
        <w:lastRenderedPageBreak/>
        <w:t>as the Central Government may, by notification in the official gazette, from time to time specify, As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cess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i )</w:t>
      </w:r>
      <w:r>
        <w:rPr>
          <w:rFonts w:ascii="Book Antiqua" w:hAnsi="Book Antiqua" w:cs="Times New Roman"/>
          <w:sz w:val="22"/>
          <w:szCs w:val="22"/>
        </w:rPr>
        <w:tab/>
        <w:t xml:space="preserve">All the Regions, Sub-Stations, Line offices/ Site offices etc. who, for the purpose of building or other construction work, employs ten or more building workers either directly or through a contractor on any day of the preceding twelve months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ii)</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 )</w:t>
      </w:r>
      <w:r>
        <w:rPr>
          <w:rFonts w:ascii="Book Antiqua" w:hAnsi="Book Antiqua" w:cs="Times New Roman"/>
          <w:sz w:val="22"/>
          <w:szCs w:val="22"/>
        </w:rPr>
        <w:tab/>
        <w:t xml:space="preserve">The amount as are deducted from the contractor’s Bills shall be remitted to the Building and other construction Workers Welfare Board / Cess collector as the case may be within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Submit or cause to be submitted returns on the prescribed format to the concerned authority/officer in such manner at such time as may be prescribed (Section 4 of the Cess Act ).</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Maintain or Cause to be maintained the registers and records in regard to particulars of workers, the work performed, number of hours of work,  wages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not limited, to contract Labour (A&amp;R) Act. Shops &amp; establishment Act. Minimum </w:t>
      </w:r>
      <w:r w:rsidRPr="00CD33F4">
        <w:rPr>
          <w:rFonts w:ascii="Book Antiqua" w:hAnsi="Book Antiqua"/>
          <w:bCs/>
          <w:sz w:val="21"/>
          <w:szCs w:val="21"/>
        </w:rPr>
        <w:lastRenderedPageBreak/>
        <w:t xml:space="preserve">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to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make compliance with labour laws</w:t>
      </w:r>
      <w:r>
        <w:rPr>
          <w:rFonts w:ascii="Book Antiqua" w:hAnsi="Book Antiqua"/>
          <w:bCs/>
          <w:sz w:val="21"/>
          <w:szCs w:val="21"/>
        </w:rPr>
        <w:t xml:space="preserve">. If POWERGRID is held liable as `employer' or `principal employer' to pay compensation/contribution etc.  under any Act </w:t>
      </w:r>
      <w:r>
        <w:rPr>
          <w:rFonts w:ascii="Book Antiqua" w:hAnsi="Book Antiqua" w:cs="Arial"/>
          <w:sz w:val="21"/>
          <w:szCs w:val="21"/>
        </w:rPr>
        <w:t>or any other legislation of Government</w:t>
      </w:r>
      <w:r>
        <w:rPr>
          <w:rFonts w:ascii="Book Antiqua" w:hAnsi="Book Antiqua"/>
          <w:bCs/>
          <w:sz w:val="21"/>
          <w:szCs w:val="21"/>
        </w:rPr>
        <w:t xml:space="preserve"> or Court decision  in respect of the employees of the  Contractor,  then  the Contractor shall reimburse the amounts  of  such compensation/contribution so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Contractor shall provide and employ on the Site in the installation of the Facilities such skilled, semi-skilled and unskilled labour as is necessary for the proper and timely execution of the Contract. Labour having “Recognition of Prior Learning” (RPL) Certification (under Pradhan Mantri Kaushal Vikas Yojana (PMKVY) can also be employed by the Contractor. The Contractor is encouraged to use local labour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During the period of construction and before handing over, if the contractor fails to rectify any defect pointed out to him the same shall be got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failing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lastRenderedPageBreak/>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It shall be the responsibility of the Contractor to take back the left over materials, if any, arranged and transported by him and clear the site within 30 days of completion of works at site. Beyond this period, the Owner shall have the right to dispose off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A Tenderer shall submit the tender which satisfies each and every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Corporation”/”NPTC” is appearing in the GCC, the same shall be read as “Power Grid Corporation of India Limited”/”POWERGRID”.</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 xml:space="preserve">.15  Annexure-O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03F6156F"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case of the Contract Price is more than </w:t>
      </w:r>
      <w:r w:rsidRPr="002D7C20">
        <w:rPr>
          <w:rFonts w:ascii="Book Antiqua" w:hAnsi="Book Antiqua"/>
          <w:b w:val="0"/>
          <w:bCs w:val="0"/>
          <w:sz w:val="22"/>
          <w:szCs w:val="22"/>
          <w:highlight w:val="yellow"/>
        </w:rPr>
        <w:t xml:space="preserve">Rupees </w:t>
      </w:r>
      <w:r w:rsidR="002D7C20" w:rsidRPr="002D7C20">
        <w:rPr>
          <w:rFonts w:ascii="Book Antiqua" w:hAnsi="Book Antiqua"/>
          <w:b w:val="0"/>
          <w:bCs w:val="0"/>
          <w:sz w:val="22"/>
          <w:szCs w:val="22"/>
          <w:highlight w:val="yellow"/>
        </w:rPr>
        <w:t xml:space="preserve">Fifty </w:t>
      </w:r>
      <w:r w:rsidRPr="002D7C20">
        <w:rPr>
          <w:rFonts w:ascii="Book Antiqua" w:hAnsi="Book Antiqua"/>
          <w:b w:val="0"/>
          <w:bCs w:val="0"/>
          <w:sz w:val="22"/>
          <w:szCs w:val="22"/>
          <w:highlight w:val="yellow"/>
        </w:rPr>
        <w:t>Lacs</w:t>
      </w:r>
      <w:r w:rsidRPr="00CD33F4">
        <w:rPr>
          <w:rFonts w:ascii="Book Antiqua" w:hAnsi="Book Antiqua"/>
          <w:b w:val="0"/>
          <w:bCs w:val="0"/>
          <w:sz w:val="22"/>
          <w:szCs w:val="22"/>
        </w:rPr>
        <w:t xml:space="preserve">,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w:t>
      </w:r>
      <w:r w:rsidRPr="00CD33F4">
        <w:rPr>
          <w:rFonts w:ascii="Book Antiqua" w:hAnsi="Book Antiqua"/>
          <w:b w:val="0"/>
          <w:bCs w:val="0"/>
          <w:sz w:val="22"/>
          <w:szCs w:val="22"/>
        </w:rPr>
        <w:lastRenderedPageBreak/>
        <w:t>bidder.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POWERGRID has developed a web based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8" w:history="1">
        <w:r>
          <w:rPr>
            <w:rStyle w:val="Hyperlink"/>
            <w:rFonts w:ascii="Book Antiqua" w:hAnsi="Book Antiqua"/>
            <w:sz w:val="21"/>
            <w:szCs w:val="21"/>
          </w:rPr>
          <w:t>https://etender.powergrid.in</w:t>
        </w:r>
      </w:hyperlink>
      <w:r>
        <w:rPr>
          <w:rFonts w:ascii="Book Antiqua" w:hAnsi="Book Antiqua"/>
          <w:sz w:val="21"/>
          <w:szCs w:val="21"/>
        </w:rPr>
        <w:t>). Once Registered the Contractor/supplier** may track status of bills submitted, passed and paid by POWERGRID’s Corporate Centre and Regional Office under this Contract and other Contracts awarded on it by POWERGRID by following the method detailed herein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After login as at (a) above, Contractor/Supplier** is required to make the entry on POWERGRID’s ERP Portal under the tab “Submit New Invoice” and shall fill all details along with the MSE status. Upon submission, a 16 digit unique BTS number will be generated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upload of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For PPPFC enabled regions, if the hard copy of the bills are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6958D4">
      <w:headerReference w:type="default" r:id="rId19"/>
      <w:footerReference w:type="default" r:id="rId20"/>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26E93" w14:textId="77777777" w:rsidR="003727C9" w:rsidRDefault="003727C9">
      <w:pPr>
        <w:spacing w:after="0" w:line="240" w:lineRule="auto"/>
      </w:pPr>
      <w:r>
        <w:separator/>
      </w:r>
    </w:p>
  </w:endnote>
  <w:endnote w:type="continuationSeparator" w:id="0">
    <w:p w14:paraId="754D5B84" w14:textId="77777777" w:rsidR="003727C9" w:rsidRDefault="00372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A9E7" w14:textId="4B3FA0DB" w:rsidR="00B918A5" w:rsidRPr="00062752" w:rsidRDefault="00000000" w:rsidP="00062752">
    <w:pPr>
      <w:pStyle w:val="Footer"/>
      <w:tabs>
        <w:tab w:val="left" w:pos="3544"/>
      </w:tabs>
      <w:rPr>
        <w:lang w:val="en-IN"/>
      </w:rPr>
    </w:pPr>
    <w:sdt>
      <w:sdtPr>
        <w:id w:val="-248887118"/>
      </w:sdt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t xml:space="preserve">                                                                                          </w:t>
    </w:r>
    <w:r w:rsidR="008502B9">
      <w:rPr>
        <w:b/>
        <w:bCs/>
        <w:color w:val="0000FF"/>
      </w:rPr>
      <w:t>RFX:</w:t>
    </w:r>
    <w:r w:rsidR="00D803A0" w:rsidRPr="00D803A0">
      <w:rPr>
        <w:b/>
        <w:bCs/>
        <w:color w:val="0000FF"/>
      </w:rPr>
      <w:t>500200</w:t>
    </w:r>
    <w:r w:rsidR="00637508">
      <w:rPr>
        <w:b/>
        <w:bCs/>
        <w:color w:val="0000FF"/>
      </w:rPr>
      <w:t>4452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8AF35" w14:textId="77777777" w:rsidR="003727C9" w:rsidRDefault="003727C9">
      <w:pPr>
        <w:spacing w:after="0" w:line="240" w:lineRule="auto"/>
      </w:pPr>
      <w:r>
        <w:separator/>
      </w:r>
    </w:p>
  </w:footnote>
  <w:footnote w:type="continuationSeparator" w:id="0">
    <w:p w14:paraId="46C1AA72" w14:textId="77777777" w:rsidR="003727C9" w:rsidRDefault="003727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12EEE"/>
    <w:rsid w:val="00115198"/>
    <w:rsid w:val="001151F7"/>
    <w:rsid w:val="00115BF1"/>
    <w:rsid w:val="00116B14"/>
    <w:rsid w:val="00116F53"/>
    <w:rsid w:val="00120546"/>
    <w:rsid w:val="001207F5"/>
    <w:rsid w:val="00120B4F"/>
    <w:rsid w:val="00121A5F"/>
    <w:rsid w:val="00132EB3"/>
    <w:rsid w:val="00136BAE"/>
    <w:rsid w:val="00140E64"/>
    <w:rsid w:val="00143436"/>
    <w:rsid w:val="0014635C"/>
    <w:rsid w:val="001463A3"/>
    <w:rsid w:val="00146F98"/>
    <w:rsid w:val="001525AC"/>
    <w:rsid w:val="00152ABD"/>
    <w:rsid w:val="00157012"/>
    <w:rsid w:val="001602C7"/>
    <w:rsid w:val="00160FB3"/>
    <w:rsid w:val="001618CF"/>
    <w:rsid w:val="00163732"/>
    <w:rsid w:val="00164AA5"/>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B78EC"/>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4E2D"/>
    <w:rsid w:val="00207BEF"/>
    <w:rsid w:val="00210003"/>
    <w:rsid w:val="00210595"/>
    <w:rsid w:val="00211547"/>
    <w:rsid w:val="002139A5"/>
    <w:rsid w:val="00215F19"/>
    <w:rsid w:val="00216539"/>
    <w:rsid w:val="00220AE2"/>
    <w:rsid w:val="00221C2D"/>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3F45"/>
    <w:rsid w:val="00254631"/>
    <w:rsid w:val="00261865"/>
    <w:rsid w:val="00262481"/>
    <w:rsid w:val="002634A9"/>
    <w:rsid w:val="00263EFE"/>
    <w:rsid w:val="00265A59"/>
    <w:rsid w:val="00267C9A"/>
    <w:rsid w:val="00267CCA"/>
    <w:rsid w:val="00270339"/>
    <w:rsid w:val="0027215C"/>
    <w:rsid w:val="00276F11"/>
    <w:rsid w:val="00281736"/>
    <w:rsid w:val="00281BE5"/>
    <w:rsid w:val="002822C6"/>
    <w:rsid w:val="002832D3"/>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D7C2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7C9"/>
    <w:rsid w:val="00372DB0"/>
    <w:rsid w:val="0037318E"/>
    <w:rsid w:val="00375441"/>
    <w:rsid w:val="003766FB"/>
    <w:rsid w:val="00380321"/>
    <w:rsid w:val="0038073C"/>
    <w:rsid w:val="00381F10"/>
    <w:rsid w:val="00383547"/>
    <w:rsid w:val="00395432"/>
    <w:rsid w:val="003A346D"/>
    <w:rsid w:val="003A3579"/>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AEF"/>
    <w:rsid w:val="004021C9"/>
    <w:rsid w:val="004028F2"/>
    <w:rsid w:val="0040547A"/>
    <w:rsid w:val="00405701"/>
    <w:rsid w:val="00407AF1"/>
    <w:rsid w:val="00410E8E"/>
    <w:rsid w:val="00410ED6"/>
    <w:rsid w:val="00411955"/>
    <w:rsid w:val="00413B4A"/>
    <w:rsid w:val="00414322"/>
    <w:rsid w:val="00416CF8"/>
    <w:rsid w:val="00420836"/>
    <w:rsid w:val="004236C5"/>
    <w:rsid w:val="0042377D"/>
    <w:rsid w:val="004309CE"/>
    <w:rsid w:val="00432A4A"/>
    <w:rsid w:val="00433353"/>
    <w:rsid w:val="00436F9A"/>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3F5B"/>
    <w:rsid w:val="004555EB"/>
    <w:rsid w:val="004579B1"/>
    <w:rsid w:val="00457B8B"/>
    <w:rsid w:val="00464BA3"/>
    <w:rsid w:val="00465670"/>
    <w:rsid w:val="00467609"/>
    <w:rsid w:val="004700BD"/>
    <w:rsid w:val="00471040"/>
    <w:rsid w:val="00471AAA"/>
    <w:rsid w:val="00476555"/>
    <w:rsid w:val="00476706"/>
    <w:rsid w:val="00476D03"/>
    <w:rsid w:val="00476DCE"/>
    <w:rsid w:val="00477666"/>
    <w:rsid w:val="00482C6F"/>
    <w:rsid w:val="00485BD1"/>
    <w:rsid w:val="0048710E"/>
    <w:rsid w:val="00490646"/>
    <w:rsid w:val="00491AC2"/>
    <w:rsid w:val="004955EF"/>
    <w:rsid w:val="004960E8"/>
    <w:rsid w:val="004A56EE"/>
    <w:rsid w:val="004A7CA8"/>
    <w:rsid w:val="004A7CC3"/>
    <w:rsid w:val="004B02EF"/>
    <w:rsid w:val="004B22C4"/>
    <w:rsid w:val="004B4FA9"/>
    <w:rsid w:val="004B5467"/>
    <w:rsid w:val="004B59B0"/>
    <w:rsid w:val="004B6773"/>
    <w:rsid w:val="004B76C3"/>
    <w:rsid w:val="004C090B"/>
    <w:rsid w:val="004C2C9A"/>
    <w:rsid w:val="004C2DB1"/>
    <w:rsid w:val="004C3C67"/>
    <w:rsid w:val="004C6382"/>
    <w:rsid w:val="004D048C"/>
    <w:rsid w:val="004D0620"/>
    <w:rsid w:val="004D20B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42B6"/>
    <w:rsid w:val="0052568A"/>
    <w:rsid w:val="00525BCD"/>
    <w:rsid w:val="00527F56"/>
    <w:rsid w:val="0053421B"/>
    <w:rsid w:val="005344FD"/>
    <w:rsid w:val="005365B9"/>
    <w:rsid w:val="00536D1E"/>
    <w:rsid w:val="00537FBC"/>
    <w:rsid w:val="00540B02"/>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71CFE"/>
    <w:rsid w:val="00571EEB"/>
    <w:rsid w:val="005726B8"/>
    <w:rsid w:val="00572A23"/>
    <w:rsid w:val="00574A96"/>
    <w:rsid w:val="00575607"/>
    <w:rsid w:val="00575B1C"/>
    <w:rsid w:val="00580257"/>
    <w:rsid w:val="005823DB"/>
    <w:rsid w:val="00583391"/>
    <w:rsid w:val="00585C5F"/>
    <w:rsid w:val="005868E6"/>
    <w:rsid w:val="00592D54"/>
    <w:rsid w:val="00594B26"/>
    <w:rsid w:val="00594B42"/>
    <w:rsid w:val="005A24CA"/>
    <w:rsid w:val="005A3247"/>
    <w:rsid w:val="005A372C"/>
    <w:rsid w:val="005A6E66"/>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4676"/>
    <w:rsid w:val="0061669F"/>
    <w:rsid w:val="00620139"/>
    <w:rsid w:val="00620B13"/>
    <w:rsid w:val="00621EE8"/>
    <w:rsid w:val="006223DB"/>
    <w:rsid w:val="0062338A"/>
    <w:rsid w:val="0062687A"/>
    <w:rsid w:val="006278C9"/>
    <w:rsid w:val="00631338"/>
    <w:rsid w:val="00632302"/>
    <w:rsid w:val="0063270B"/>
    <w:rsid w:val="00632BB1"/>
    <w:rsid w:val="0063321C"/>
    <w:rsid w:val="006363F4"/>
    <w:rsid w:val="00636E85"/>
    <w:rsid w:val="00637508"/>
    <w:rsid w:val="006423D0"/>
    <w:rsid w:val="00643663"/>
    <w:rsid w:val="00644669"/>
    <w:rsid w:val="00647484"/>
    <w:rsid w:val="0064779C"/>
    <w:rsid w:val="00651B5F"/>
    <w:rsid w:val="0065382B"/>
    <w:rsid w:val="00656D60"/>
    <w:rsid w:val="00657185"/>
    <w:rsid w:val="00660A36"/>
    <w:rsid w:val="00661130"/>
    <w:rsid w:val="006639DC"/>
    <w:rsid w:val="006736A2"/>
    <w:rsid w:val="00676237"/>
    <w:rsid w:val="0067721C"/>
    <w:rsid w:val="00680BBA"/>
    <w:rsid w:val="006848BA"/>
    <w:rsid w:val="00685277"/>
    <w:rsid w:val="006914DA"/>
    <w:rsid w:val="00691F6F"/>
    <w:rsid w:val="00692C9D"/>
    <w:rsid w:val="00695090"/>
    <w:rsid w:val="006958D4"/>
    <w:rsid w:val="006971EF"/>
    <w:rsid w:val="006977AA"/>
    <w:rsid w:val="006A2212"/>
    <w:rsid w:val="006A3BA9"/>
    <w:rsid w:val="006A4462"/>
    <w:rsid w:val="006A5AA3"/>
    <w:rsid w:val="006A6A7D"/>
    <w:rsid w:val="006A7786"/>
    <w:rsid w:val="006B0509"/>
    <w:rsid w:val="006B089C"/>
    <w:rsid w:val="006B0A1E"/>
    <w:rsid w:val="006B1F74"/>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5D22"/>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6D2E"/>
    <w:rsid w:val="00747110"/>
    <w:rsid w:val="007505AE"/>
    <w:rsid w:val="00751632"/>
    <w:rsid w:val="00760AA9"/>
    <w:rsid w:val="00760D20"/>
    <w:rsid w:val="00761E33"/>
    <w:rsid w:val="007622E2"/>
    <w:rsid w:val="00763C1D"/>
    <w:rsid w:val="00763CA6"/>
    <w:rsid w:val="00765659"/>
    <w:rsid w:val="0076697C"/>
    <w:rsid w:val="0077390D"/>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1BE"/>
    <w:rsid w:val="007A0225"/>
    <w:rsid w:val="007A3EA5"/>
    <w:rsid w:val="007B3C6C"/>
    <w:rsid w:val="007B7FB8"/>
    <w:rsid w:val="007C33D0"/>
    <w:rsid w:val="007C6A69"/>
    <w:rsid w:val="007D1D16"/>
    <w:rsid w:val="007D1F13"/>
    <w:rsid w:val="007D5D4E"/>
    <w:rsid w:val="007D7A2A"/>
    <w:rsid w:val="007E1D9A"/>
    <w:rsid w:val="007E27C4"/>
    <w:rsid w:val="007E302F"/>
    <w:rsid w:val="007E558C"/>
    <w:rsid w:val="007E5CEF"/>
    <w:rsid w:val="007E786B"/>
    <w:rsid w:val="007F0FA0"/>
    <w:rsid w:val="007F342B"/>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3817"/>
    <w:rsid w:val="00833A56"/>
    <w:rsid w:val="00833FD3"/>
    <w:rsid w:val="008362EC"/>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48BE"/>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0D2E"/>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7D3C"/>
    <w:rsid w:val="009B1CDE"/>
    <w:rsid w:val="009B2BD4"/>
    <w:rsid w:val="009B7115"/>
    <w:rsid w:val="009C4BB5"/>
    <w:rsid w:val="009C5BC9"/>
    <w:rsid w:val="009C6237"/>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36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19C"/>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C81"/>
    <w:rsid w:val="00AF2D1A"/>
    <w:rsid w:val="00AF3AB6"/>
    <w:rsid w:val="00AF56E5"/>
    <w:rsid w:val="00B01189"/>
    <w:rsid w:val="00B02EE1"/>
    <w:rsid w:val="00B04473"/>
    <w:rsid w:val="00B0471D"/>
    <w:rsid w:val="00B06D18"/>
    <w:rsid w:val="00B071D6"/>
    <w:rsid w:val="00B104DA"/>
    <w:rsid w:val="00B14558"/>
    <w:rsid w:val="00B168AD"/>
    <w:rsid w:val="00B17658"/>
    <w:rsid w:val="00B179C9"/>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01A"/>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11C4"/>
    <w:rsid w:val="00BB2F3F"/>
    <w:rsid w:val="00BB4932"/>
    <w:rsid w:val="00BB4FEA"/>
    <w:rsid w:val="00BB5E48"/>
    <w:rsid w:val="00BB729D"/>
    <w:rsid w:val="00BB798C"/>
    <w:rsid w:val="00BC100C"/>
    <w:rsid w:val="00BC2439"/>
    <w:rsid w:val="00BC5088"/>
    <w:rsid w:val="00BD4097"/>
    <w:rsid w:val="00BD4A75"/>
    <w:rsid w:val="00BD6370"/>
    <w:rsid w:val="00BE0B86"/>
    <w:rsid w:val="00BE1299"/>
    <w:rsid w:val="00BE5605"/>
    <w:rsid w:val="00BE6F94"/>
    <w:rsid w:val="00BE6FAA"/>
    <w:rsid w:val="00BF18C4"/>
    <w:rsid w:val="00BF332B"/>
    <w:rsid w:val="00BF5791"/>
    <w:rsid w:val="00C0150D"/>
    <w:rsid w:val="00C02DFA"/>
    <w:rsid w:val="00C0738D"/>
    <w:rsid w:val="00C07888"/>
    <w:rsid w:val="00C07C06"/>
    <w:rsid w:val="00C1147E"/>
    <w:rsid w:val="00C138B9"/>
    <w:rsid w:val="00C163EF"/>
    <w:rsid w:val="00C16B7D"/>
    <w:rsid w:val="00C2144E"/>
    <w:rsid w:val="00C2208F"/>
    <w:rsid w:val="00C2284E"/>
    <w:rsid w:val="00C2332C"/>
    <w:rsid w:val="00C25FF6"/>
    <w:rsid w:val="00C26991"/>
    <w:rsid w:val="00C40CFB"/>
    <w:rsid w:val="00C41615"/>
    <w:rsid w:val="00C44B33"/>
    <w:rsid w:val="00C44F1F"/>
    <w:rsid w:val="00C46BA1"/>
    <w:rsid w:val="00C52A36"/>
    <w:rsid w:val="00C54412"/>
    <w:rsid w:val="00C54723"/>
    <w:rsid w:val="00C550C1"/>
    <w:rsid w:val="00C55830"/>
    <w:rsid w:val="00C56AB7"/>
    <w:rsid w:val="00C6023C"/>
    <w:rsid w:val="00C61ADE"/>
    <w:rsid w:val="00C61D54"/>
    <w:rsid w:val="00C63BAE"/>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0D28"/>
    <w:rsid w:val="00CA2BAB"/>
    <w:rsid w:val="00CA486A"/>
    <w:rsid w:val="00CA49DB"/>
    <w:rsid w:val="00CA7051"/>
    <w:rsid w:val="00CB0C45"/>
    <w:rsid w:val="00CB4AC3"/>
    <w:rsid w:val="00CB6BE7"/>
    <w:rsid w:val="00CB7D04"/>
    <w:rsid w:val="00CC0590"/>
    <w:rsid w:val="00CC2814"/>
    <w:rsid w:val="00CC71F5"/>
    <w:rsid w:val="00CC7492"/>
    <w:rsid w:val="00CC7CBC"/>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2719"/>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3A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593F"/>
    <w:rsid w:val="00DD690F"/>
    <w:rsid w:val="00DD73F8"/>
    <w:rsid w:val="00DE0837"/>
    <w:rsid w:val="00DE4140"/>
    <w:rsid w:val="00DE5D27"/>
    <w:rsid w:val="00DF206C"/>
    <w:rsid w:val="00DF3BA7"/>
    <w:rsid w:val="00DF4548"/>
    <w:rsid w:val="00DF5611"/>
    <w:rsid w:val="00DF7FB9"/>
    <w:rsid w:val="00E01D59"/>
    <w:rsid w:val="00E03A42"/>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FF3"/>
    <w:rsid w:val="00EC4491"/>
    <w:rsid w:val="00EC6354"/>
    <w:rsid w:val="00EC6463"/>
    <w:rsid w:val="00EE13AB"/>
    <w:rsid w:val="00EE1FF8"/>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275"/>
    <w:rsid w:val="00F20F50"/>
    <w:rsid w:val="00F229E7"/>
    <w:rsid w:val="00F267DB"/>
    <w:rsid w:val="00F26AA8"/>
    <w:rsid w:val="00F26B97"/>
    <w:rsid w:val="00F2783B"/>
    <w:rsid w:val="00F30501"/>
    <w:rsid w:val="00F35C3E"/>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D57C2"/>
    <w:rsid w:val="00FE0407"/>
    <w:rsid w:val="00FE098E"/>
    <w:rsid w:val="00FE4B66"/>
    <w:rsid w:val="00FE5090"/>
    <w:rsid w:val="00FE6FFB"/>
    <w:rsid w:val="00FF0979"/>
    <w:rsid w:val="00FF338F"/>
    <w:rsid w:val="00FF33CD"/>
    <w:rsid w:val="00FF4601"/>
    <w:rsid w:val="00FF46FC"/>
    <w:rsid w:val="00FF50A6"/>
    <w:rsid w:val="00FF6223"/>
    <w:rsid w:val="00FF6D63"/>
    <w:rsid w:val="1C24890D"/>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 w:type="character" w:styleId="UnresolvedMention">
    <w:name w:val="Unresolved Mention"/>
    <w:basedOn w:val="DefaultParagraphFont"/>
    <w:uiPriority w:val="99"/>
    <w:semiHidden/>
    <w:unhideWhenUsed/>
    <w:rsid w:val="00BB11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 TargetMode="External"/><Relationship Id="rId17" Type="http://schemas.openxmlformats.org/officeDocument/2006/relationships/hyperlink" Target="http://www.sa-intl.org" TargetMode="Externa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www.powergrid.in"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21</Pages>
  <Words>8152</Words>
  <Characters>46469</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Kumar Gaurav {कुमार गौरव}</cp:lastModifiedBy>
  <cp:revision>31</cp:revision>
  <cp:lastPrinted>2022-09-12T05:24:00Z</cp:lastPrinted>
  <dcterms:created xsi:type="dcterms:W3CDTF">2023-03-30T09:41:00Z</dcterms:created>
  <dcterms:modified xsi:type="dcterms:W3CDTF">2025-06-03T11:47:00Z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